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A49E7" w:rsidRPr="005A49E7" w:rsidRDefault="005A49E7" w:rsidP="005A49E7">
      <w:pPr>
        <w:pBdr>
          <w:top w:val="nil"/>
          <w:left w:val="nil"/>
          <w:bottom w:val="nil"/>
          <w:right w:val="nil"/>
          <w:between w:val="nil"/>
        </w:pBdr>
        <w:spacing w:line="192" w:lineRule="auto"/>
        <w:jc w:val="center"/>
        <w:rPr>
          <w:rFonts w:ascii="Libian TC" w:eastAsia="Libian TC" w:hAnsi="Libian TC" w:cs="Libian TC"/>
          <w:color w:val="000000"/>
          <w:sz w:val="20"/>
          <w:szCs w:val="20"/>
          <w:u w:val="single"/>
        </w:rPr>
      </w:pPr>
      <w:bookmarkStart w:id="0" w:name="_heading=h.xdwmdayfc8as" w:colFirst="0" w:colLast="0"/>
      <w:bookmarkEnd w:id="0"/>
      <w:r w:rsidRPr="005A49E7">
        <w:rPr>
          <w:rFonts w:ascii="Libian TC" w:eastAsia="Libian TC" w:hAnsi="Libian TC" w:cs="Libian TC"/>
          <w:color w:val="000000"/>
          <w:sz w:val="20"/>
          <w:szCs w:val="20"/>
          <w:u w:val="single"/>
        </w:rPr>
        <w:t>SERMON NOTES</w:t>
      </w:r>
    </w:p>
    <w:p w:rsidR="005A49E7" w:rsidRPr="005A49E7" w:rsidRDefault="005A49E7" w:rsidP="005A49E7">
      <w:pPr>
        <w:pBdr>
          <w:top w:val="nil"/>
          <w:left w:val="nil"/>
          <w:bottom w:val="nil"/>
          <w:right w:val="nil"/>
          <w:between w:val="nil"/>
        </w:pBdr>
        <w:spacing w:line="192" w:lineRule="auto"/>
        <w:jc w:val="center"/>
        <w:rPr>
          <w:rFonts w:ascii="Tw Cen MT" w:eastAsia="Twentieth Century" w:hAnsi="Tw Cen MT" w:cs="Twentieth Century"/>
          <w:b/>
          <w:color w:val="000000"/>
          <w:sz w:val="20"/>
          <w:szCs w:val="20"/>
        </w:rPr>
      </w:pPr>
      <w:r w:rsidRPr="005A49E7">
        <w:rPr>
          <w:rFonts w:ascii="Tw Cen MT" w:eastAsia="Twentieth Century" w:hAnsi="Tw Cen MT" w:cs="Twentieth Century"/>
          <w:b/>
          <w:color w:val="000000"/>
          <w:sz w:val="20"/>
          <w:szCs w:val="20"/>
        </w:rPr>
        <w:t>Easter 2025</w:t>
      </w:r>
    </w:p>
    <w:p w:rsidR="005A49E7" w:rsidRPr="005A49E7" w:rsidRDefault="005A49E7" w:rsidP="005A49E7">
      <w:pPr>
        <w:spacing w:line="192" w:lineRule="auto"/>
        <w:jc w:val="center"/>
        <w:rPr>
          <w:rFonts w:ascii="Libian TC" w:eastAsia="Libian TC" w:hAnsi="Libian TC" w:cs="Libian TC"/>
          <w:sz w:val="20"/>
          <w:szCs w:val="20"/>
        </w:rPr>
      </w:pPr>
      <w:r w:rsidRPr="005A49E7">
        <w:rPr>
          <w:rFonts w:ascii="Libian TC" w:eastAsia="Libian TC" w:hAnsi="Libian TC" w:cs="Libian TC"/>
          <w:sz w:val="20"/>
          <w:szCs w:val="20"/>
        </w:rPr>
        <w:t>“For God So Loved the World”</w:t>
      </w:r>
    </w:p>
    <w:p w:rsidR="005A49E7" w:rsidRPr="005A49E7" w:rsidRDefault="005A49E7" w:rsidP="005A49E7">
      <w:pPr>
        <w:spacing w:line="192" w:lineRule="auto"/>
        <w:jc w:val="center"/>
        <w:rPr>
          <w:rFonts w:ascii="Tw Cen MT" w:eastAsia="Twentieth Century" w:hAnsi="Tw Cen MT" w:cs="Twentieth Century"/>
          <w:b/>
          <w:sz w:val="20"/>
          <w:szCs w:val="20"/>
        </w:rPr>
      </w:pPr>
      <w:r w:rsidRPr="005A49E7">
        <w:rPr>
          <w:rFonts w:ascii="Tw Cen MT" w:eastAsia="Twentieth Century" w:hAnsi="Tw Cen MT" w:cs="Twentieth Century"/>
          <w:b/>
          <w:sz w:val="20"/>
          <w:szCs w:val="20"/>
        </w:rPr>
        <w:t>John 3: 14 – 18</w:t>
      </w:r>
    </w:p>
    <w:p w:rsidR="005A49E7" w:rsidRPr="005A49E7" w:rsidRDefault="005A49E7" w:rsidP="005A49E7">
      <w:pPr>
        <w:spacing w:line="192" w:lineRule="auto"/>
        <w:rPr>
          <w:rFonts w:ascii="Tw Cen MT" w:eastAsia="Twentieth Century" w:hAnsi="Tw Cen MT" w:cs="Twentieth Century"/>
          <w:b/>
          <w:sz w:val="20"/>
          <w:szCs w:val="20"/>
        </w:rPr>
      </w:pPr>
    </w:p>
    <w:p w:rsidR="005A49E7" w:rsidRPr="005A49E7" w:rsidRDefault="005A49E7" w:rsidP="005A49E7">
      <w:pPr>
        <w:spacing w:line="192" w:lineRule="auto"/>
        <w:jc w:val="both"/>
        <w:rPr>
          <w:rFonts w:ascii="Tw Cen MT" w:eastAsia="Twentieth Century" w:hAnsi="Tw Cen MT" w:cs="Twentieth Century"/>
          <w:b/>
          <w:sz w:val="20"/>
          <w:szCs w:val="20"/>
        </w:rPr>
      </w:pPr>
      <w:r w:rsidRPr="005A49E7">
        <w:rPr>
          <w:rFonts w:ascii="Tw Cen MT" w:eastAsia="Twentieth Century" w:hAnsi="Tw Cen MT" w:cs="Twentieth Century"/>
          <w:b/>
          <w:sz w:val="20"/>
          <w:szCs w:val="20"/>
        </w:rPr>
        <w:t xml:space="preserve">In a better and surpassing way than Moses and the bronze serpent of Numbers 21, anyone who looks to the resurrected Lord Jesus in faith and trust that God will use this means to save them will be _______________. </w:t>
      </w:r>
    </w:p>
    <w:p w:rsidR="005A49E7" w:rsidRPr="005A49E7" w:rsidRDefault="005A49E7" w:rsidP="005A49E7">
      <w:pPr>
        <w:spacing w:line="192" w:lineRule="auto"/>
        <w:jc w:val="both"/>
        <w:rPr>
          <w:rFonts w:ascii="Tw Cen MT" w:hAnsi="Tw Cen MT"/>
          <w:sz w:val="20"/>
          <w:szCs w:val="20"/>
        </w:rPr>
      </w:pPr>
    </w:p>
    <w:p w:rsidR="005A49E7" w:rsidRPr="005A49E7" w:rsidRDefault="005A49E7" w:rsidP="005A49E7">
      <w:pPr>
        <w:spacing w:line="192" w:lineRule="auto"/>
        <w:jc w:val="both"/>
        <w:rPr>
          <w:rFonts w:ascii="Tw Cen MT" w:eastAsia="Twentieth Century" w:hAnsi="Tw Cen MT" w:cs="Twentieth Century"/>
          <w:b/>
          <w:sz w:val="20"/>
          <w:szCs w:val="20"/>
        </w:rPr>
      </w:pPr>
      <w:r w:rsidRPr="005A49E7">
        <w:rPr>
          <w:rFonts w:ascii="Tw Cen MT" w:eastAsia="Twentieth Century" w:hAnsi="Tw Cen MT" w:cs="Twentieth Century"/>
          <w:b/>
          <w:sz w:val="20"/>
          <w:szCs w:val="20"/>
        </w:rPr>
        <w:t>Because God is the opposite of sin – God is holy – He cannot be around or tolerate _________________.</w:t>
      </w:r>
    </w:p>
    <w:p w:rsidR="005A49E7" w:rsidRPr="005A49E7" w:rsidRDefault="005A49E7" w:rsidP="005A49E7">
      <w:pPr>
        <w:spacing w:line="192" w:lineRule="auto"/>
        <w:jc w:val="both"/>
        <w:rPr>
          <w:rFonts w:ascii="Tw Cen MT" w:eastAsia="Twentieth Century" w:hAnsi="Tw Cen MT" w:cs="Twentieth Century"/>
          <w:b/>
          <w:sz w:val="20"/>
          <w:szCs w:val="20"/>
        </w:rPr>
      </w:pPr>
    </w:p>
    <w:p w:rsidR="005A49E7" w:rsidRPr="005A49E7" w:rsidRDefault="005A49E7" w:rsidP="005A49E7">
      <w:pPr>
        <w:spacing w:line="192" w:lineRule="auto"/>
        <w:jc w:val="both"/>
        <w:rPr>
          <w:rFonts w:ascii="Tw Cen MT" w:eastAsia="Twentieth Century" w:hAnsi="Tw Cen MT" w:cs="Twentieth Century"/>
          <w:b/>
          <w:sz w:val="20"/>
          <w:szCs w:val="20"/>
        </w:rPr>
      </w:pPr>
      <w:r w:rsidRPr="005A49E7">
        <w:rPr>
          <w:rFonts w:ascii="Tw Cen MT" w:eastAsia="Twentieth Century" w:hAnsi="Tw Cen MT" w:cs="Twentieth Century"/>
          <w:b/>
          <w:sz w:val="20"/>
          <w:szCs w:val="20"/>
        </w:rPr>
        <w:t xml:space="preserve">All that matters – in order to be saved from the deadly bite of sin is to trust in faith and obey what God has said will be the means </w:t>
      </w:r>
      <w:proofErr w:type="gramStart"/>
      <w:r w:rsidRPr="005A49E7">
        <w:rPr>
          <w:rFonts w:ascii="Tw Cen MT" w:eastAsia="Twentieth Century" w:hAnsi="Tw Cen MT" w:cs="Twentieth Century"/>
          <w:b/>
          <w:sz w:val="20"/>
          <w:szCs w:val="20"/>
        </w:rPr>
        <w:t>of  salvation</w:t>
      </w:r>
      <w:proofErr w:type="gramEnd"/>
      <w:r w:rsidRPr="005A49E7">
        <w:rPr>
          <w:rFonts w:ascii="Tw Cen MT" w:eastAsia="Twentieth Century" w:hAnsi="Tw Cen MT" w:cs="Twentieth Century"/>
          <w:b/>
          <w:sz w:val="20"/>
          <w:szCs w:val="20"/>
        </w:rPr>
        <w:t>: looking to Jesus who was lifted up for us on the cross and lifted up for us from the dead, in faith believing that God will use this work as the means for ________________.</w:t>
      </w:r>
    </w:p>
    <w:p w:rsidR="005A49E7" w:rsidRPr="005A49E7" w:rsidRDefault="005A49E7" w:rsidP="005A49E7">
      <w:pPr>
        <w:spacing w:line="192" w:lineRule="auto"/>
        <w:jc w:val="both"/>
        <w:rPr>
          <w:rFonts w:ascii="Tw Cen MT" w:eastAsia="Twentieth Century" w:hAnsi="Tw Cen MT" w:cs="Twentieth Century"/>
          <w:b/>
          <w:sz w:val="20"/>
          <w:szCs w:val="20"/>
        </w:rPr>
      </w:pPr>
    </w:p>
    <w:p w:rsidR="005A49E7" w:rsidRPr="005A49E7" w:rsidRDefault="005A49E7" w:rsidP="005A49E7">
      <w:pPr>
        <w:spacing w:line="192" w:lineRule="auto"/>
        <w:jc w:val="both"/>
        <w:rPr>
          <w:rFonts w:ascii="Tw Cen MT" w:eastAsia="Twentieth Century" w:hAnsi="Tw Cen MT" w:cs="Twentieth Century"/>
          <w:b/>
          <w:sz w:val="20"/>
          <w:szCs w:val="20"/>
        </w:rPr>
      </w:pPr>
      <w:r w:rsidRPr="005A49E7">
        <w:rPr>
          <w:rFonts w:ascii="Tw Cen MT" w:eastAsia="Twentieth Century" w:hAnsi="Tw Cen MT" w:cs="Twentieth Century"/>
          <w:b/>
          <w:sz w:val="20"/>
          <w:szCs w:val="20"/>
        </w:rPr>
        <w:t xml:space="preserve">The work of salvation - all that Easter accomplished - was ________________ plan.  </w:t>
      </w:r>
    </w:p>
    <w:p w:rsidR="005A49E7" w:rsidRPr="005A49E7" w:rsidRDefault="005A49E7" w:rsidP="005A49E7">
      <w:pPr>
        <w:spacing w:line="192" w:lineRule="auto"/>
        <w:jc w:val="both"/>
        <w:rPr>
          <w:rFonts w:ascii="Tw Cen MT" w:eastAsia="Twentieth Century" w:hAnsi="Tw Cen MT" w:cs="Twentieth Century"/>
          <w:b/>
          <w:sz w:val="20"/>
          <w:szCs w:val="20"/>
        </w:rPr>
      </w:pPr>
    </w:p>
    <w:p w:rsidR="005A49E7" w:rsidRPr="005A49E7" w:rsidRDefault="005A49E7" w:rsidP="005A49E7">
      <w:pPr>
        <w:spacing w:line="192" w:lineRule="auto"/>
        <w:jc w:val="both"/>
        <w:rPr>
          <w:rFonts w:ascii="Tw Cen MT" w:eastAsia="Twentieth Century" w:hAnsi="Tw Cen MT" w:cs="Twentieth Century"/>
          <w:b/>
          <w:sz w:val="20"/>
          <w:szCs w:val="20"/>
        </w:rPr>
      </w:pPr>
      <w:r w:rsidRPr="005A49E7">
        <w:rPr>
          <w:rFonts w:ascii="Tw Cen MT" w:eastAsia="Twentieth Century" w:hAnsi="Tw Cen MT" w:cs="Twentieth Century"/>
          <w:b/>
          <w:sz w:val="20"/>
          <w:szCs w:val="20"/>
        </w:rPr>
        <w:t>Old Testament books and Jewish writings never speak of God loving the world, only Israel, but Jesus tells Nicodemus of God’s love for the _______________!</w:t>
      </w:r>
    </w:p>
    <w:p w:rsidR="005A49E7" w:rsidRPr="005A49E7" w:rsidRDefault="005A49E7" w:rsidP="005A49E7">
      <w:pPr>
        <w:spacing w:line="192" w:lineRule="auto"/>
        <w:jc w:val="both"/>
        <w:rPr>
          <w:rFonts w:ascii="Tw Cen MT" w:eastAsia="Twentieth Century" w:hAnsi="Tw Cen MT" w:cs="Twentieth Century"/>
          <w:b/>
          <w:sz w:val="20"/>
          <w:szCs w:val="20"/>
        </w:rPr>
      </w:pPr>
    </w:p>
    <w:p w:rsidR="005A49E7" w:rsidRPr="005A49E7" w:rsidRDefault="005A49E7" w:rsidP="005A49E7">
      <w:pPr>
        <w:spacing w:line="192" w:lineRule="auto"/>
        <w:jc w:val="both"/>
        <w:rPr>
          <w:rFonts w:ascii="Tw Cen MT" w:eastAsia="Twentieth Century" w:hAnsi="Tw Cen MT" w:cs="Twentieth Century"/>
          <w:b/>
          <w:sz w:val="20"/>
          <w:szCs w:val="20"/>
        </w:rPr>
      </w:pPr>
      <w:r w:rsidRPr="005A49E7">
        <w:rPr>
          <w:rFonts w:ascii="Tw Cen MT" w:eastAsia="Twentieth Century" w:hAnsi="Tw Cen MT" w:cs="Twentieth Century"/>
          <w:b/>
          <w:sz w:val="20"/>
          <w:szCs w:val="20"/>
        </w:rPr>
        <w:t xml:space="preserve">The Greek word “cosmos”, translated world, is used 186 times in the New Testament, always in the _________________ describing sin and sin’s patterns.  </w:t>
      </w:r>
    </w:p>
    <w:p w:rsidR="005A49E7" w:rsidRPr="005A49E7" w:rsidRDefault="005A49E7" w:rsidP="005A49E7">
      <w:pPr>
        <w:spacing w:line="192" w:lineRule="auto"/>
        <w:jc w:val="both"/>
        <w:rPr>
          <w:rFonts w:ascii="Tw Cen MT" w:eastAsia="Twentieth Century" w:hAnsi="Tw Cen MT" w:cs="Twentieth Century"/>
          <w:b/>
          <w:sz w:val="20"/>
          <w:szCs w:val="20"/>
        </w:rPr>
      </w:pPr>
    </w:p>
    <w:p w:rsidR="005A49E7" w:rsidRPr="005A49E7" w:rsidRDefault="005A49E7" w:rsidP="005A49E7">
      <w:pPr>
        <w:spacing w:line="192" w:lineRule="auto"/>
        <w:jc w:val="both"/>
        <w:rPr>
          <w:rFonts w:ascii="Tw Cen MT" w:eastAsia="Twentieth Century" w:hAnsi="Tw Cen MT" w:cs="Twentieth Century"/>
          <w:b/>
          <w:sz w:val="20"/>
          <w:szCs w:val="20"/>
        </w:rPr>
      </w:pPr>
      <w:r w:rsidRPr="005A49E7">
        <w:rPr>
          <w:rFonts w:ascii="Tw Cen MT" w:eastAsia="Twentieth Century" w:hAnsi="Tw Cen MT" w:cs="Twentieth Century"/>
          <w:b/>
          <w:sz w:val="20"/>
          <w:szCs w:val="20"/>
        </w:rPr>
        <w:t>It was to the world – to sinful people - that God sent His _____________.</w:t>
      </w:r>
    </w:p>
    <w:p w:rsidR="005A49E7" w:rsidRPr="005A49E7" w:rsidRDefault="005A49E7" w:rsidP="005A49E7">
      <w:pPr>
        <w:spacing w:line="192" w:lineRule="auto"/>
        <w:jc w:val="both"/>
        <w:rPr>
          <w:rFonts w:ascii="Tw Cen MT" w:eastAsia="Twentieth Century" w:hAnsi="Tw Cen MT" w:cs="Twentieth Century"/>
          <w:b/>
          <w:sz w:val="20"/>
          <w:szCs w:val="20"/>
        </w:rPr>
      </w:pPr>
    </w:p>
    <w:p w:rsidR="005A49E7" w:rsidRPr="005A49E7" w:rsidRDefault="005A49E7" w:rsidP="005A49E7">
      <w:pPr>
        <w:spacing w:line="192" w:lineRule="auto"/>
        <w:jc w:val="both"/>
        <w:rPr>
          <w:rFonts w:ascii="Tw Cen MT" w:eastAsia="Twentieth Century" w:hAnsi="Tw Cen MT" w:cs="Twentieth Century"/>
          <w:b/>
          <w:sz w:val="20"/>
          <w:szCs w:val="20"/>
        </w:rPr>
      </w:pPr>
      <w:r w:rsidRPr="005A49E7">
        <w:rPr>
          <w:rFonts w:ascii="Tw Cen MT" w:eastAsia="Twentieth Century" w:hAnsi="Tw Cen MT" w:cs="Twentieth Century"/>
          <w:b/>
          <w:sz w:val="20"/>
          <w:szCs w:val="20"/>
        </w:rPr>
        <w:t>God’s love is not sentimental or superficial. God’s love for the world led to _______________, the sending of His Son.</w:t>
      </w:r>
    </w:p>
    <w:p w:rsidR="005A49E7" w:rsidRPr="005A49E7" w:rsidRDefault="005A49E7" w:rsidP="005A49E7">
      <w:pPr>
        <w:spacing w:line="192" w:lineRule="auto"/>
        <w:jc w:val="both"/>
        <w:rPr>
          <w:rFonts w:ascii="Tw Cen MT" w:eastAsia="Twentieth Century" w:hAnsi="Tw Cen MT" w:cs="Twentieth Century"/>
          <w:b/>
          <w:sz w:val="20"/>
          <w:szCs w:val="20"/>
        </w:rPr>
      </w:pPr>
    </w:p>
    <w:p w:rsidR="005A49E7" w:rsidRPr="005A49E7" w:rsidRDefault="005A49E7" w:rsidP="005A49E7">
      <w:pPr>
        <w:spacing w:line="192" w:lineRule="auto"/>
        <w:jc w:val="both"/>
        <w:rPr>
          <w:rFonts w:ascii="Tw Cen MT" w:eastAsia="Twentieth Century" w:hAnsi="Tw Cen MT" w:cs="Twentieth Century"/>
          <w:b/>
          <w:sz w:val="20"/>
          <w:szCs w:val="20"/>
        </w:rPr>
      </w:pPr>
      <w:r w:rsidRPr="005A49E7">
        <w:rPr>
          <w:rFonts w:ascii="Tw Cen MT" w:eastAsia="Twentieth Century" w:hAnsi="Tw Cen MT" w:cs="Twentieth Century"/>
          <w:b/>
          <w:sz w:val="20"/>
          <w:szCs w:val="20"/>
        </w:rPr>
        <w:t>The lifting up of Jesus unto death and ultimately to life was proof of God’s _____________.</w:t>
      </w:r>
    </w:p>
    <w:p w:rsidR="005A49E7" w:rsidRPr="005A49E7" w:rsidRDefault="005A49E7" w:rsidP="005A49E7">
      <w:pPr>
        <w:spacing w:line="192" w:lineRule="auto"/>
        <w:jc w:val="both"/>
        <w:rPr>
          <w:rFonts w:ascii="Tw Cen MT" w:eastAsia="Twentieth Century" w:hAnsi="Tw Cen MT" w:cs="Twentieth Century"/>
          <w:b/>
          <w:sz w:val="20"/>
          <w:szCs w:val="20"/>
        </w:rPr>
      </w:pPr>
    </w:p>
    <w:p w:rsidR="005A49E7" w:rsidRPr="005A49E7" w:rsidRDefault="005A49E7" w:rsidP="005A49E7">
      <w:pPr>
        <w:spacing w:line="192" w:lineRule="auto"/>
        <w:jc w:val="both"/>
        <w:rPr>
          <w:rFonts w:ascii="Tw Cen MT" w:eastAsia="Twentieth Century" w:hAnsi="Tw Cen MT" w:cs="Twentieth Century"/>
          <w:b/>
          <w:sz w:val="20"/>
          <w:szCs w:val="20"/>
        </w:rPr>
      </w:pPr>
      <w:r w:rsidRPr="005A49E7">
        <w:rPr>
          <w:rFonts w:ascii="Tw Cen MT" w:eastAsia="Twentieth Century" w:hAnsi="Tw Cen MT" w:cs="Twentieth Century"/>
          <w:b/>
          <w:sz w:val="20"/>
          <w:szCs w:val="20"/>
        </w:rPr>
        <w:t>It is the love of God ______________ that initiates salvation.</w:t>
      </w:r>
    </w:p>
    <w:p w:rsidR="005A49E7" w:rsidRPr="005A49E7" w:rsidRDefault="005A49E7" w:rsidP="005A49E7">
      <w:pPr>
        <w:spacing w:line="192" w:lineRule="auto"/>
        <w:jc w:val="both"/>
        <w:rPr>
          <w:rFonts w:ascii="Tw Cen MT" w:eastAsia="Twentieth Century" w:hAnsi="Tw Cen MT" w:cs="Twentieth Century"/>
          <w:b/>
          <w:sz w:val="20"/>
          <w:szCs w:val="20"/>
        </w:rPr>
      </w:pPr>
    </w:p>
    <w:p w:rsidR="005A49E7" w:rsidRPr="005A49E7" w:rsidRDefault="005A49E7" w:rsidP="005A49E7">
      <w:pPr>
        <w:spacing w:line="192" w:lineRule="auto"/>
        <w:jc w:val="both"/>
        <w:rPr>
          <w:rFonts w:ascii="Tw Cen MT" w:eastAsia="Twentieth Century" w:hAnsi="Tw Cen MT" w:cs="Twentieth Century"/>
          <w:b/>
          <w:sz w:val="20"/>
          <w:szCs w:val="20"/>
        </w:rPr>
      </w:pPr>
      <w:r w:rsidRPr="005A49E7">
        <w:rPr>
          <w:rFonts w:ascii="Tw Cen MT" w:eastAsia="Twentieth Century" w:hAnsi="Tw Cen MT" w:cs="Twentieth Century"/>
          <w:b/>
          <w:sz w:val="20"/>
          <w:szCs w:val="20"/>
        </w:rPr>
        <w:t>If while we were enemies we were reconciled to God by the death of His Son, much more, now that we are reconciled, shall we be saved by His _______________?!</w:t>
      </w:r>
    </w:p>
    <w:p w:rsidR="005A49E7" w:rsidRPr="005A49E7" w:rsidRDefault="005A49E7" w:rsidP="005A49E7">
      <w:pPr>
        <w:spacing w:line="192" w:lineRule="auto"/>
        <w:jc w:val="both"/>
        <w:rPr>
          <w:rFonts w:ascii="Tw Cen MT" w:eastAsia="Twentieth Century" w:hAnsi="Tw Cen MT" w:cs="Twentieth Century"/>
          <w:b/>
          <w:sz w:val="20"/>
          <w:szCs w:val="20"/>
        </w:rPr>
      </w:pPr>
    </w:p>
    <w:p w:rsidR="005A49E7" w:rsidRPr="005A49E7" w:rsidRDefault="005A49E7" w:rsidP="005A49E7">
      <w:pPr>
        <w:spacing w:line="192" w:lineRule="auto"/>
        <w:jc w:val="both"/>
        <w:rPr>
          <w:rFonts w:ascii="Tw Cen MT" w:eastAsia="Twentieth Century" w:hAnsi="Tw Cen MT" w:cs="Twentieth Century"/>
          <w:b/>
          <w:sz w:val="20"/>
          <w:szCs w:val="20"/>
        </w:rPr>
      </w:pPr>
      <w:r w:rsidRPr="005A49E7">
        <w:rPr>
          <w:rFonts w:ascii="Tw Cen MT" w:eastAsia="Twentieth Century" w:hAnsi="Tw Cen MT" w:cs="Twentieth Century"/>
          <w:b/>
          <w:sz w:val="20"/>
          <w:szCs w:val="20"/>
        </w:rPr>
        <w:t xml:space="preserve">God loved me in the sending of Jesus, _____________ I loved Him and before I was loving to Him. </w:t>
      </w:r>
    </w:p>
    <w:p w:rsidR="005A49E7" w:rsidRPr="005A49E7" w:rsidRDefault="005A49E7" w:rsidP="005A49E7">
      <w:pPr>
        <w:spacing w:line="192" w:lineRule="auto"/>
        <w:jc w:val="both"/>
        <w:rPr>
          <w:rFonts w:ascii="Tw Cen MT" w:eastAsia="Twentieth Century" w:hAnsi="Tw Cen MT" w:cs="Twentieth Century"/>
          <w:b/>
          <w:sz w:val="20"/>
          <w:szCs w:val="20"/>
        </w:rPr>
      </w:pPr>
    </w:p>
    <w:p w:rsidR="005A49E7" w:rsidRPr="005A49E7" w:rsidRDefault="005A49E7" w:rsidP="005A49E7">
      <w:pPr>
        <w:spacing w:line="192" w:lineRule="auto"/>
        <w:jc w:val="both"/>
        <w:rPr>
          <w:rFonts w:ascii="Tw Cen MT" w:eastAsia="Twentieth Century" w:hAnsi="Tw Cen MT" w:cs="Twentieth Century"/>
          <w:b/>
          <w:sz w:val="20"/>
          <w:szCs w:val="20"/>
        </w:rPr>
      </w:pPr>
      <w:r w:rsidRPr="005A49E7">
        <w:rPr>
          <w:rFonts w:ascii="Tw Cen MT" w:eastAsia="Twentieth Century" w:hAnsi="Tw Cen MT" w:cs="Twentieth Century"/>
          <w:b/>
          <w:sz w:val="20"/>
          <w:szCs w:val="20"/>
        </w:rPr>
        <w:t xml:space="preserve">The phrase only son / begotten son does </w:t>
      </w:r>
      <w:r w:rsidRPr="005A49E7">
        <w:rPr>
          <w:rFonts w:ascii="Tw Cen MT" w:eastAsia="Twentieth Century" w:hAnsi="Tw Cen MT" w:cs="Twentieth Century"/>
          <w:b/>
          <w:sz w:val="20"/>
          <w:szCs w:val="20"/>
          <w:u w:val="single"/>
        </w:rPr>
        <w:t>not</w:t>
      </w:r>
      <w:r w:rsidRPr="005A49E7">
        <w:rPr>
          <w:rFonts w:ascii="Tw Cen MT" w:eastAsia="Twentieth Century" w:hAnsi="Tw Cen MT" w:cs="Twentieth Century"/>
          <w:b/>
          <w:sz w:val="20"/>
          <w:szCs w:val="20"/>
        </w:rPr>
        <w:t xml:space="preserve"> mean that Jesus was created in that moment of His being sent by the Father but rather Jesus existed before the sending of the Son; like God He has always _____________.  </w:t>
      </w:r>
    </w:p>
    <w:p w:rsidR="005A49E7" w:rsidRPr="005A49E7" w:rsidRDefault="005A49E7" w:rsidP="005A49E7">
      <w:pPr>
        <w:spacing w:line="192" w:lineRule="auto"/>
        <w:jc w:val="both"/>
        <w:rPr>
          <w:rFonts w:ascii="Tw Cen MT" w:eastAsia="Twentieth Century" w:hAnsi="Tw Cen MT" w:cs="Twentieth Century"/>
          <w:b/>
          <w:sz w:val="20"/>
          <w:szCs w:val="20"/>
        </w:rPr>
      </w:pPr>
    </w:p>
    <w:p w:rsidR="005A49E7" w:rsidRPr="005A49E7" w:rsidRDefault="005A49E7" w:rsidP="005A49E7">
      <w:pPr>
        <w:spacing w:line="192" w:lineRule="auto"/>
        <w:jc w:val="both"/>
        <w:rPr>
          <w:rFonts w:ascii="Tw Cen MT" w:eastAsia="Twentieth Century" w:hAnsi="Tw Cen MT" w:cs="Twentieth Century"/>
          <w:b/>
          <w:sz w:val="20"/>
          <w:szCs w:val="20"/>
        </w:rPr>
      </w:pPr>
      <w:r w:rsidRPr="005A49E7">
        <w:rPr>
          <w:rFonts w:ascii="Tw Cen MT" w:eastAsia="Twentieth Century" w:hAnsi="Tw Cen MT" w:cs="Twentieth Century"/>
          <w:b/>
          <w:sz w:val="20"/>
          <w:szCs w:val="20"/>
        </w:rPr>
        <w:t>Salvation is free but it is not cheap; it cost the life of the only Son. God chose to give us His Son instead of what we deserve: just and deserving ______________ punishment for our sin.</w:t>
      </w:r>
    </w:p>
    <w:p w:rsidR="005A49E7" w:rsidRPr="005A49E7" w:rsidRDefault="005A49E7" w:rsidP="005A49E7">
      <w:pPr>
        <w:spacing w:line="192" w:lineRule="auto"/>
        <w:jc w:val="both"/>
        <w:rPr>
          <w:rFonts w:ascii="Tw Cen MT" w:eastAsia="Twentieth Century" w:hAnsi="Tw Cen MT" w:cs="Twentieth Century"/>
          <w:b/>
          <w:sz w:val="20"/>
          <w:szCs w:val="20"/>
        </w:rPr>
      </w:pPr>
    </w:p>
    <w:p w:rsidR="005A49E7" w:rsidRPr="005A49E7" w:rsidRDefault="005A49E7" w:rsidP="005A49E7">
      <w:pPr>
        <w:spacing w:line="192" w:lineRule="auto"/>
        <w:jc w:val="both"/>
        <w:rPr>
          <w:rFonts w:ascii="Tw Cen MT" w:eastAsia="Twentieth Century" w:hAnsi="Tw Cen MT" w:cs="Twentieth Century"/>
          <w:b/>
          <w:sz w:val="20"/>
          <w:szCs w:val="20"/>
        </w:rPr>
      </w:pPr>
      <w:r w:rsidRPr="005A49E7">
        <w:rPr>
          <w:rFonts w:ascii="Tw Cen MT" w:eastAsia="Twentieth Century" w:hAnsi="Tw Cen MT" w:cs="Twentieth Century"/>
          <w:b/>
          <w:sz w:val="20"/>
          <w:szCs w:val="20"/>
        </w:rPr>
        <w:t xml:space="preserve">The horror of the </w:t>
      </w:r>
      <w:proofErr w:type="gramStart"/>
      <w:r w:rsidRPr="005A49E7">
        <w:rPr>
          <w:rFonts w:ascii="Tw Cen MT" w:eastAsia="Twentieth Century" w:hAnsi="Tw Cen MT" w:cs="Twentieth Century"/>
          <w:b/>
          <w:sz w:val="20"/>
          <w:szCs w:val="20"/>
        </w:rPr>
        <w:t>cross means</w:t>
      </w:r>
      <w:proofErr w:type="gramEnd"/>
      <w:r w:rsidRPr="005A49E7">
        <w:rPr>
          <w:rFonts w:ascii="Tw Cen MT" w:eastAsia="Twentieth Century" w:hAnsi="Tw Cen MT" w:cs="Twentieth Century"/>
          <w:b/>
          <w:sz w:val="20"/>
          <w:szCs w:val="20"/>
        </w:rPr>
        <w:t xml:space="preserve"> grace for me, if I _____________.</w:t>
      </w:r>
    </w:p>
    <w:p w:rsidR="005A49E7" w:rsidRPr="005A49E7" w:rsidRDefault="005A49E7" w:rsidP="005A49E7">
      <w:pPr>
        <w:spacing w:line="192" w:lineRule="auto"/>
        <w:jc w:val="both"/>
        <w:rPr>
          <w:rFonts w:ascii="Tw Cen MT" w:eastAsia="Twentieth Century" w:hAnsi="Tw Cen MT" w:cs="Twentieth Century"/>
          <w:b/>
          <w:sz w:val="20"/>
          <w:szCs w:val="20"/>
        </w:rPr>
      </w:pPr>
    </w:p>
    <w:p w:rsidR="005A49E7" w:rsidRPr="005A49E7" w:rsidRDefault="005A49E7" w:rsidP="005A49E7">
      <w:pPr>
        <w:spacing w:line="192" w:lineRule="auto"/>
        <w:jc w:val="both"/>
        <w:rPr>
          <w:rFonts w:ascii="Tw Cen MT" w:eastAsia="Twentieth Century" w:hAnsi="Tw Cen MT" w:cs="Twentieth Century"/>
          <w:b/>
          <w:sz w:val="20"/>
          <w:szCs w:val="20"/>
        </w:rPr>
      </w:pPr>
      <w:r w:rsidRPr="005A49E7">
        <w:rPr>
          <w:rFonts w:ascii="Tw Cen MT" w:eastAsia="Twentieth Century" w:hAnsi="Tw Cen MT" w:cs="Twentieth Century"/>
          <w:b/>
          <w:sz w:val="20"/>
          <w:szCs w:val="20"/>
        </w:rPr>
        <w:t>Whosever means anyone, whosever means ____________.</w:t>
      </w:r>
    </w:p>
    <w:p w:rsidR="005A49E7" w:rsidRPr="005A49E7" w:rsidRDefault="005A49E7" w:rsidP="005A49E7">
      <w:pPr>
        <w:spacing w:line="192" w:lineRule="auto"/>
        <w:jc w:val="both"/>
        <w:rPr>
          <w:rFonts w:ascii="Tw Cen MT" w:eastAsia="Twentieth Century" w:hAnsi="Tw Cen MT" w:cs="Twentieth Century"/>
          <w:b/>
          <w:sz w:val="20"/>
          <w:szCs w:val="20"/>
        </w:rPr>
      </w:pPr>
    </w:p>
    <w:p w:rsidR="005A49E7" w:rsidRPr="005A49E7" w:rsidRDefault="005A49E7" w:rsidP="005A49E7">
      <w:pPr>
        <w:spacing w:line="192" w:lineRule="auto"/>
        <w:jc w:val="both"/>
        <w:rPr>
          <w:rFonts w:ascii="Tw Cen MT" w:eastAsia="Twentieth Century" w:hAnsi="Tw Cen MT" w:cs="Twentieth Century"/>
          <w:b/>
          <w:sz w:val="20"/>
          <w:szCs w:val="20"/>
        </w:rPr>
      </w:pPr>
      <w:r w:rsidRPr="005A49E7">
        <w:rPr>
          <w:rFonts w:ascii="Tw Cen MT" w:eastAsia="Twentieth Century" w:hAnsi="Tw Cen MT" w:cs="Twentieth Century"/>
          <w:b/>
          <w:sz w:val="20"/>
          <w:szCs w:val="20"/>
        </w:rPr>
        <w:t>No one is too far off from the ____________ of God.</w:t>
      </w:r>
    </w:p>
    <w:p w:rsidR="005A49E7" w:rsidRPr="005A49E7" w:rsidRDefault="005A49E7" w:rsidP="005A49E7">
      <w:pPr>
        <w:spacing w:line="192" w:lineRule="auto"/>
        <w:jc w:val="both"/>
        <w:rPr>
          <w:rFonts w:ascii="Tw Cen MT" w:eastAsia="Twentieth Century" w:hAnsi="Tw Cen MT" w:cs="Twentieth Century"/>
          <w:b/>
          <w:sz w:val="20"/>
          <w:szCs w:val="20"/>
        </w:rPr>
      </w:pPr>
    </w:p>
    <w:p w:rsidR="005A49E7" w:rsidRPr="005A49E7" w:rsidRDefault="005A49E7" w:rsidP="005A49E7">
      <w:pPr>
        <w:spacing w:line="192" w:lineRule="auto"/>
        <w:jc w:val="both"/>
        <w:rPr>
          <w:rFonts w:ascii="Tw Cen MT" w:eastAsia="Twentieth Century" w:hAnsi="Tw Cen MT" w:cs="Twentieth Century"/>
          <w:b/>
          <w:sz w:val="20"/>
          <w:szCs w:val="20"/>
        </w:rPr>
      </w:pPr>
      <w:r w:rsidRPr="005A49E7">
        <w:rPr>
          <w:rFonts w:ascii="Tw Cen MT" w:eastAsia="Twentieth Century" w:hAnsi="Tw Cen MT" w:cs="Twentieth Century"/>
          <w:b/>
          <w:sz w:val="20"/>
          <w:szCs w:val="20"/>
        </w:rPr>
        <w:t xml:space="preserve">_____________stands in the way of me and Jesus. There is nothing that can hinder His grace coming to me, except my own refusal to turn to Him. </w:t>
      </w:r>
    </w:p>
    <w:p w:rsidR="005A49E7" w:rsidRPr="005A49E7" w:rsidRDefault="005A49E7" w:rsidP="005A49E7">
      <w:pPr>
        <w:spacing w:line="192" w:lineRule="auto"/>
        <w:jc w:val="both"/>
        <w:rPr>
          <w:rFonts w:ascii="Tw Cen MT" w:eastAsia="Twentieth Century" w:hAnsi="Tw Cen MT" w:cs="Twentieth Century"/>
          <w:b/>
          <w:sz w:val="20"/>
          <w:szCs w:val="20"/>
        </w:rPr>
      </w:pPr>
    </w:p>
    <w:p w:rsidR="005A49E7" w:rsidRPr="005A49E7" w:rsidRDefault="005A49E7" w:rsidP="005A49E7">
      <w:pPr>
        <w:spacing w:line="192" w:lineRule="auto"/>
        <w:jc w:val="both"/>
        <w:rPr>
          <w:rFonts w:ascii="Tw Cen MT" w:eastAsia="Twentieth Century" w:hAnsi="Tw Cen MT" w:cs="Twentieth Century"/>
          <w:b/>
          <w:sz w:val="20"/>
          <w:szCs w:val="20"/>
        </w:rPr>
      </w:pPr>
      <w:r w:rsidRPr="005A49E7">
        <w:rPr>
          <w:rFonts w:ascii="Tw Cen MT" w:eastAsia="Twentieth Century" w:hAnsi="Tw Cen MT" w:cs="Twentieth Century"/>
          <w:b/>
          <w:sz w:val="20"/>
          <w:szCs w:val="20"/>
        </w:rPr>
        <w:t xml:space="preserve">Notice that the word _____________ is contrasted and compared against eternal life: these are the two destinations that all people will have. If you believe in the </w:t>
      </w:r>
      <w:proofErr w:type="gramStart"/>
      <w:r w:rsidRPr="005A49E7">
        <w:rPr>
          <w:rFonts w:ascii="Tw Cen MT" w:eastAsia="Twentieth Century" w:hAnsi="Tw Cen MT" w:cs="Twentieth Century"/>
          <w:b/>
          <w:sz w:val="20"/>
          <w:szCs w:val="20"/>
        </w:rPr>
        <w:t>Son</w:t>
      </w:r>
      <w:proofErr w:type="gramEnd"/>
      <w:r w:rsidRPr="005A49E7">
        <w:rPr>
          <w:rFonts w:ascii="Tw Cen MT" w:eastAsia="Twentieth Century" w:hAnsi="Tw Cen MT" w:cs="Twentieth Century"/>
          <w:b/>
          <w:sz w:val="20"/>
          <w:szCs w:val="20"/>
        </w:rPr>
        <w:t xml:space="preserve"> lifted up you will inherit eternal life, if you reject this offer you will inherit what your sins justly deserve, eternal death. </w:t>
      </w:r>
    </w:p>
    <w:p w:rsidR="005A49E7" w:rsidRPr="005A49E7" w:rsidRDefault="005A49E7" w:rsidP="005A49E7">
      <w:pPr>
        <w:spacing w:line="192" w:lineRule="auto"/>
        <w:jc w:val="both"/>
        <w:rPr>
          <w:rFonts w:ascii="Tw Cen MT" w:eastAsia="Twentieth Century" w:hAnsi="Tw Cen MT" w:cs="Twentieth Century"/>
          <w:b/>
          <w:sz w:val="20"/>
          <w:szCs w:val="20"/>
        </w:rPr>
      </w:pPr>
    </w:p>
    <w:p w:rsidR="005A49E7" w:rsidRPr="005A49E7" w:rsidRDefault="005A49E7" w:rsidP="005A49E7">
      <w:pPr>
        <w:spacing w:line="192" w:lineRule="auto"/>
        <w:jc w:val="both"/>
        <w:rPr>
          <w:rFonts w:ascii="Tw Cen MT" w:eastAsia="Twentieth Century" w:hAnsi="Tw Cen MT" w:cs="Twentieth Century"/>
          <w:b/>
          <w:sz w:val="20"/>
          <w:szCs w:val="20"/>
        </w:rPr>
      </w:pPr>
      <w:r w:rsidRPr="005A49E7">
        <w:rPr>
          <w:rFonts w:ascii="Tw Cen MT" w:eastAsia="Twentieth Century" w:hAnsi="Tw Cen MT" w:cs="Twentieth Century"/>
          <w:b/>
          <w:sz w:val="20"/>
          <w:szCs w:val="20"/>
        </w:rPr>
        <w:t>Jesus came to save a world that was _____________ by sin.</w:t>
      </w:r>
    </w:p>
    <w:p w:rsidR="005A49E7" w:rsidRPr="005A49E7" w:rsidRDefault="005A49E7" w:rsidP="005A49E7">
      <w:pPr>
        <w:spacing w:line="192" w:lineRule="auto"/>
        <w:jc w:val="both"/>
        <w:rPr>
          <w:rFonts w:ascii="Tw Cen MT" w:eastAsia="Twentieth Century" w:hAnsi="Tw Cen MT" w:cs="Twentieth Century"/>
          <w:b/>
          <w:sz w:val="20"/>
          <w:szCs w:val="20"/>
        </w:rPr>
      </w:pPr>
    </w:p>
    <w:p w:rsidR="005A49E7" w:rsidRPr="005A49E7" w:rsidRDefault="005A49E7" w:rsidP="005A49E7">
      <w:pPr>
        <w:spacing w:line="192" w:lineRule="auto"/>
        <w:jc w:val="both"/>
        <w:rPr>
          <w:rFonts w:ascii="Tw Cen MT" w:eastAsia="Twentieth Century" w:hAnsi="Tw Cen MT" w:cs="Twentieth Century"/>
          <w:b/>
          <w:sz w:val="20"/>
          <w:szCs w:val="20"/>
        </w:rPr>
      </w:pPr>
      <w:r w:rsidRPr="005A49E7">
        <w:rPr>
          <w:rFonts w:ascii="Tw Cen MT" w:eastAsia="Twentieth Century" w:hAnsi="Tw Cen MT" w:cs="Twentieth Century"/>
          <w:b/>
          <w:sz w:val="20"/>
          <w:szCs w:val="20"/>
        </w:rPr>
        <w:t xml:space="preserve">God did not so love the world that He sent Jesu to a neutral earth </w:t>
      </w:r>
      <w:proofErr w:type="gramStart"/>
      <w:r w:rsidRPr="005A49E7">
        <w:rPr>
          <w:rFonts w:ascii="Tw Cen MT" w:eastAsia="Twentieth Century" w:hAnsi="Tw Cen MT" w:cs="Twentieth Century"/>
          <w:b/>
          <w:sz w:val="20"/>
          <w:szCs w:val="20"/>
        </w:rPr>
        <w:t>and  a</w:t>
      </w:r>
      <w:proofErr w:type="gramEnd"/>
      <w:r w:rsidRPr="005A49E7">
        <w:rPr>
          <w:rFonts w:ascii="Tw Cen MT" w:eastAsia="Twentieth Century" w:hAnsi="Tw Cen MT" w:cs="Twentieth Century"/>
          <w:b/>
          <w:sz w:val="20"/>
          <w:szCs w:val="20"/>
        </w:rPr>
        <w:t xml:space="preserve"> neutral people. He sent Him to a people and to a world that was condemned _____________. </w:t>
      </w:r>
    </w:p>
    <w:p w:rsidR="005A49E7" w:rsidRPr="005A49E7" w:rsidRDefault="005A49E7" w:rsidP="005A49E7">
      <w:pPr>
        <w:spacing w:line="192" w:lineRule="auto"/>
        <w:jc w:val="both"/>
        <w:rPr>
          <w:rFonts w:ascii="Tw Cen MT" w:eastAsia="Twentieth Century" w:hAnsi="Tw Cen MT" w:cs="Twentieth Century"/>
          <w:b/>
          <w:sz w:val="20"/>
          <w:szCs w:val="20"/>
        </w:rPr>
      </w:pPr>
    </w:p>
    <w:p w:rsidR="005A49E7" w:rsidRPr="005A49E7" w:rsidRDefault="005A49E7" w:rsidP="005A49E7">
      <w:pPr>
        <w:spacing w:line="192" w:lineRule="auto"/>
        <w:jc w:val="both"/>
        <w:rPr>
          <w:rFonts w:ascii="Tw Cen MT" w:eastAsia="Twentieth Century" w:hAnsi="Tw Cen MT" w:cs="Twentieth Century"/>
          <w:b/>
          <w:sz w:val="20"/>
          <w:szCs w:val="20"/>
        </w:rPr>
      </w:pPr>
      <w:r w:rsidRPr="005A49E7">
        <w:rPr>
          <w:rFonts w:ascii="Tw Cen MT" w:eastAsia="Twentieth Century" w:hAnsi="Tw Cen MT" w:cs="Twentieth Century"/>
          <w:b/>
          <w:sz w:val="20"/>
          <w:szCs w:val="20"/>
        </w:rPr>
        <w:t xml:space="preserve">To believe is to put your full _____________ in everything about Jesus: all that He said, commanded, and accomplished. </w:t>
      </w:r>
    </w:p>
    <w:p w:rsidR="005A49E7" w:rsidRPr="005A49E7" w:rsidRDefault="005A49E7" w:rsidP="005A49E7">
      <w:pPr>
        <w:spacing w:line="192" w:lineRule="auto"/>
        <w:jc w:val="both"/>
        <w:rPr>
          <w:rFonts w:ascii="Tw Cen MT" w:eastAsia="Twentieth Century" w:hAnsi="Tw Cen MT" w:cs="Twentieth Century"/>
          <w:b/>
          <w:sz w:val="20"/>
          <w:szCs w:val="20"/>
        </w:rPr>
      </w:pPr>
    </w:p>
    <w:p w:rsidR="005A49E7" w:rsidRPr="005A49E7" w:rsidRDefault="005A49E7" w:rsidP="005A49E7">
      <w:pPr>
        <w:spacing w:line="192" w:lineRule="auto"/>
        <w:jc w:val="both"/>
        <w:rPr>
          <w:rFonts w:ascii="Tw Cen MT" w:eastAsia="Twentieth Century" w:hAnsi="Tw Cen MT" w:cs="Twentieth Century"/>
          <w:b/>
          <w:sz w:val="20"/>
          <w:szCs w:val="20"/>
        </w:rPr>
      </w:pPr>
      <w:r w:rsidRPr="005A49E7">
        <w:rPr>
          <w:rFonts w:ascii="Tw Cen MT" w:eastAsia="Twentieth Century" w:hAnsi="Tw Cen MT" w:cs="Twentieth Century"/>
          <w:b/>
          <w:sz w:val="20"/>
          <w:szCs w:val="20"/>
        </w:rPr>
        <w:t xml:space="preserve">__________________ to the Son begins with accepting the sacrifice of Him who was lifted up to life and to death as the only means to be forgiven of sin and reconciled to God. </w:t>
      </w:r>
    </w:p>
    <w:p w:rsidR="005A49E7" w:rsidRPr="005A49E7" w:rsidRDefault="005A49E7" w:rsidP="005A49E7">
      <w:pPr>
        <w:spacing w:line="192" w:lineRule="auto"/>
        <w:jc w:val="both"/>
        <w:rPr>
          <w:rFonts w:ascii="Tw Cen MT" w:eastAsia="Twentieth Century" w:hAnsi="Tw Cen MT" w:cs="Twentieth Century"/>
          <w:b/>
          <w:sz w:val="20"/>
          <w:szCs w:val="20"/>
        </w:rPr>
      </w:pPr>
    </w:p>
    <w:p w:rsidR="005A49E7" w:rsidRPr="005A49E7" w:rsidRDefault="005A49E7" w:rsidP="005A49E7">
      <w:pPr>
        <w:spacing w:line="192" w:lineRule="auto"/>
        <w:jc w:val="both"/>
        <w:rPr>
          <w:rFonts w:ascii="Tw Cen MT" w:eastAsia="Twentieth Century" w:hAnsi="Tw Cen MT" w:cs="Twentieth Century"/>
          <w:b/>
          <w:sz w:val="20"/>
          <w:szCs w:val="20"/>
        </w:rPr>
      </w:pPr>
      <w:r w:rsidRPr="005A49E7">
        <w:rPr>
          <w:rFonts w:ascii="Tw Cen MT" w:eastAsia="Twentieth Century" w:hAnsi="Tw Cen MT" w:cs="Twentieth Century"/>
          <w:b/>
          <w:sz w:val="20"/>
          <w:szCs w:val="20"/>
        </w:rPr>
        <w:t>We must look to the _______________ work of Jesus, knowing that whoever believes in Him is not condemned but has eternal life.</w:t>
      </w:r>
    </w:p>
    <w:p w:rsidR="005A49E7" w:rsidRPr="005A49E7" w:rsidRDefault="005A49E7" w:rsidP="005A49E7">
      <w:pPr>
        <w:spacing w:line="192" w:lineRule="auto"/>
        <w:jc w:val="both"/>
        <w:rPr>
          <w:rFonts w:ascii="Tw Cen MT" w:eastAsia="Twentieth Century" w:hAnsi="Tw Cen MT" w:cs="Twentieth Century"/>
          <w:b/>
          <w:sz w:val="20"/>
          <w:szCs w:val="20"/>
        </w:rPr>
      </w:pPr>
    </w:p>
    <w:p w:rsidR="005A49E7" w:rsidRPr="005A49E7" w:rsidRDefault="005A49E7" w:rsidP="005A49E7">
      <w:pPr>
        <w:spacing w:line="192" w:lineRule="auto"/>
        <w:jc w:val="both"/>
        <w:rPr>
          <w:rFonts w:ascii="Tw Cen MT" w:eastAsia="Twentieth Century" w:hAnsi="Tw Cen MT" w:cs="Twentieth Century"/>
          <w:b/>
          <w:sz w:val="20"/>
          <w:szCs w:val="20"/>
        </w:rPr>
      </w:pPr>
      <w:r w:rsidRPr="005A49E7">
        <w:rPr>
          <w:rFonts w:ascii="Tw Cen MT" w:hAnsi="Tw Cen MT"/>
          <w:sz w:val="20"/>
          <w:szCs w:val="20"/>
          <w:u w:val="single"/>
        </w:rPr>
        <w:t>Blanks</w:t>
      </w:r>
      <w:r w:rsidRPr="005A49E7">
        <w:rPr>
          <w:rFonts w:ascii="Tw Cen MT" w:hAnsi="Tw Cen MT"/>
          <w:sz w:val="20"/>
          <w:szCs w:val="20"/>
        </w:rPr>
        <w:t xml:space="preserve">: saved; sin; forgiveness; God’s; world; negative; Son; action; love; first; life; before; existed; eternal; believe; me; grace; Nothing; perish; condemned; already; trust; </w:t>
      </w:r>
      <w:r w:rsidRPr="005A49E7">
        <w:rPr>
          <w:rFonts w:ascii="Tw Cen MT" w:hAnsi="Tw Cen MT"/>
          <w:sz w:val="20"/>
          <w:szCs w:val="20"/>
        </w:rPr>
        <w:t>obedience;</w:t>
      </w:r>
      <w:r w:rsidRPr="005A49E7">
        <w:rPr>
          <w:rFonts w:ascii="Tw Cen MT" w:hAnsi="Tw Cen MT"/>
          <w:sz w:val="20"/>
          <w:szCs w:val="20"/>
        </w:rPr>
        <w:t xml:space="preserve"> finished; </w:t>
      </w:r>
    </w:p>
    <w:p w:rsidR="005A49E7" w:rsidRDefault="005A49E7" w:rsidP="005A49E7">
      <w:pPr>
        <w:jc w:val="both"/>
        <w:rPr>
          <w:sz w:val="18"/>
          <w:szCs w:val="18"/>
        </w:rPr>
      </w:pPr>
    </w:p>
    <w:p w:rsidR="005A49E7" w:rsidRDefault="005A49E7" w:rsidP="005A49E7">
      <w:pPr>
        <w:spacing w:line="480" w:lineRule="auto"/>
        <w:jc w:val="center"/>
        <w:rPr>
          <w:sz w:val="40"/>
          <w:szCs w:val="40"/>
          <w:u w:val="single"/>
        </w:rPr>
      </w:pPr>
      <w:r>
        <w:rPr>
          <w:sz w:val="40"/>
          <w:szCs w:val="40"/>
          <w:u w:val="single"/>
        </w:rPr>
        <w:lastRenderedPageBreak/>
        <w:t>Congregational Scripture Reading – 2 Peter 3: 9 – 10</w:t>
      </w:r>
    </w:p>
    <w:p w:rsidR="005A49E7" w:rsidRDefault="005A49E7" w:rsidP="005A49E7">
      <w:pPr>
        <w:spacing w:line="480" w:lineRule="auto"/>
        <w:jc w:val="both"/>
        <w:rPr>
          <w:b/>
          <w:color w:val="000000"/>
          <w:sz w:val="40"/>
          <w:szCs w:val="40"/>
          <w:vertAlign w:val="superscript"/>
        </w:rPr>
      </w:pPr>
      <w:r>
        <w:rPr>
          <w:color w:val="000000"/>
          <w:sz w:val="40"/>
          <w:szCs w:val="40"/>
        </w:rPr>
        <w:t>The Lord is not slow to fulfill his promise as some count slowness, but is patient toward you,</w:t>
      </w:r>
      <w:r>
        <w:rPr>
          <w:color w:val="000000"/>
          <w:sz w:val="40"/>
          <w:szCs w:val="40"/>
          <w:vertAlign w:val="superscript"/>
        </w:rPr>
        <w:t xml:space="preserve"> </w:t>
      </w:r>
      <w:r>
        <w:rPr>
          <w:color w:val="000000"/>
          <w:sz w:val="40"/>
          <w:szCs w:val="40"/>
        </w:rPr>
        <w:t>not wishing that any should perish, but that all should reach repentance.</w:t>
      </w:r>
      <w:r>
        <w:rPr>
          <w:color w:val="000000"/>
          <w:sz w:val="40"/>
          <w:szCs w:val="40"/>
          <w:highlight w:val="white"/>
        </w:rPr>
        <w:t> </w:t>
      </w:r>
    </w:p>
    <w:p w:rsidR="005A49E7" w:rsidRDefault="005A49E7" w:rsidP="005A49E7">
      <w:pPr>
        <w:spacing w:line="480" w:lineRule="auto"/>
        <w:jc w:val="both"/>
        <w:rPr>
          <w:b/>
          <w:color w:val="000000"/>
          <w:sz w:val="40"/>
          <w:szCs w:val="40"/>
          <w:vertAlign w:val="superscript"/>
        </w:rPr>
      </w:pPr>
    </w:p>
    <w:p w:rsidR="005A49E7" w:rsidRDefault="005A49E7" w:rsidP="005A49E7">
      <w:pPr>
        <w:spacing w:line="480" w:lineRule="auto"/>
        <w:jc w:val="both"/>
        <w:rPr>
          <w:sz w:val="40"/>
          <w:szCs w:val="40"/>
        </w:rPr>
      </w:pPr>
      <w:r>
        <w:rPr>
          <w:color w:val="000000"/>
          <w:sz w:val="40"/>
          <w:szCs w:val="40"/>
        </w:rPr>
        <w:t>But the day of the Lord will come like a thief, and then the heavens will pass away with a roar, and the heavenly bodies will be burned up and dissolved, and the earth and the works that are done on it will be exposed.</w:t>
      </w:r>
    </w:p>
    <w:p w:rsidR="00E64343" w:rsidRPr="00E64343" w:rsidRDefault="00E64343" w:rsidP="00E64343">
      <w:pPr>
        <w:spacing w:line="480" w:lineRule="auto"/>
        <w:jc w:val="both"/>
        <w:rPr>
          <w:rFonts w:cstheme="minorHAnsi"/>
          <w:sz w:val="40"/>
          <w:szCs w:val="40"/>
        </w:rPr>
      </w:pPr>
    </w:p>
    <w:sectPr w:rsidR="00E64343" w:rsidRPr="00E64343" w:rsidSect="005A49E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ian TC">
    <w:panose1 w:val="02010600040101010101"/>
    <w:charset w:val="88"/>
    <w:family w:val="auto"/>
    <w:pitch w:val="variable"/>
    <w:sig w:usb0="80000287" w:usb1="280F3C52" w:usb2="00000016" w:usb3="00000000" w:csb0="0014001F" w:csb1="00000000"/>
  </w:font>
  <w:font w:name="Tw Cen MT">
    <w:altName w:val="Tw Cen MT"/>
    <w:panose1 w:val="020B0602020104020603"/>
    <w:charset w:val="00"/>
    <w:family w:val="swiss"/>
    <w:pitch w:val="variable"/>
    <w:sig w:usb0="00000003" w:usb1="00000000" w:usb2="00000000" w:usb3="00000000" w:csb0="00000003" w:csb1="00000000"/>
  </w:font>
  <w:font w:name="Twentieth Century">
    <w:altName w:val="Calibri"/>
    <w:panose1 w:val="020B0604020202020204"/>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mirrorMargins/>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435"/>
    <w:rsid w:val="00024893"/>
    <w:rsid w:val="00035162"/>
    <w:rsid w:val="000A4BAD"/>
    <w:rsid w:val="000C1A9B"/>
    <w:rsid w:val="000F2602"/>
    <w:rsid w:val="0011742F"/>
    <w:rsid w:val="00122DA8"/>
    <w:rsid w:val="00147717"/>
    <w:rsid w:val="001659D8"/>
    <w:rsid w:val="0017309D"/>
    <w:rsid w:val="001B3E37"/>
    <w:rsid w:val="00227980"/>
    <w:rsid w:val="00253030"/>
    <w:rsid w:val="00264803"/>
    <w:rsid w:val="002657ED"/>
    <w:rsid w:val="002730B1"/>
    <w:rsid w:val="002848BE"/>
    <w:rsid w:val="002A736F"/>
    <w:rsid w:val="002B08FA"/>
    <w:rsid w:val="002E18D1"/>
    <w:rsid w:val="002E5CD5"/>
    <w:rsid w:val="00314E66"/>
    <w:rsid w:val="0032564B"/>
    <w:rsid w:val="003670F9"/>
    <w:rsid w:val="00377CCA"/>
    <w:rsid w:val="003A40CA"/>
    <w:rsid w:val="003A4517"/>
    <w:rsid w:val="003C7903"/>
    <w:rsid w:val="003E53FC"/>
    <w:rsid w:val="004051D9"/>
    <w:rsid w:val="00416CEF"/>
    <w:rsid w:val="00441AA3"/>
    <w:rsid w:val="0046240C"/>
    <w:rsid w:val="0046680F"/>
    <w:rsid w:val="00487435"/>
    <w:rsid w:val="004A277A"/>
    <w:rsid w:val="004A6DDD"/>
    <w:rsid w:val="004C3665"/>
    <w:rsid w:val="004C3F6B"/>
    <w:rsid w:val="004E027C"/>
    <w:rsid w:val="004F45C9"/>
    <w:rsid w:val="004F51B6"/>
    <w:rsid w:val="00506BBB"/>
    <w:rsid w:val="00515DA2"/>
    <w:rsid w:val="00515F5F"/>
    <w:rsid w:val="005A49E7"/>
    <w:rsid w:val="005B5397"/>
    <w:rsid w:val="005C1142"/>
    <w:rsid w:val="005C4638"/>
    <w:rsid w:val="005D66AA"/>
    <w:rsid w:val="006B1C97"/>
    <w:rsid w:val="006C5D3F"/>
    <w:rsid w:val="00712572"/>
    <w:rsid w:val="007517E0"/>
    <w:rsid w:val="00752F0F"/>
    <w:rsid w:val="007D2D02"/>
    <w:rsid w:val="00831800"/>
    <w:rsid w:val="00851A45"/>
    <w:rsid w:val="008573F4"/>
    <w:rsid w:val="0087305D"/>
    <w:rsid w:val="008F7703"/>
    <w:rsid w:val="0090196F"/>
    <w:rsid w:val="00911277"/>
    <w:rsid w:val="0093730E"/>
    <w:rsid w:val="009402D0"/>
    <w:rsid w:val="0095504B"/>
    <w:rsid w:val="0098207A"/>
    <w:rsid w:val="009B0C3C"/>
    <w:rsid w:val="009F6210"/>
    <w:rsid w:val="00A02F7A"/>
    <w:rsid w:val="00A045BB"/>
    <w:rsid w:val="00A63755"/>
    <w:rsid w:val="00A6721C"/>
    <w:rsid w:val="00AD32FD"/>
    <w:rsid w:val="00B15B77"/>
    <w:rsid w:val="00B27B9D"/>
    <w:rsid w:val="00B970B4"/>
    <w:rsid w:val="00BB6CED"/>
    <w:rsid w:val="00BC3767"/>
    <w:rsid w:val="00BC495C"/>
    <w:rsid w:val="00C024AD"/>
    <w:rsid w:val="00C07532"/>
    <w:rsid w:val="00C27654"/>
    <w:rsid w:val="00C627B6"/>
    <w:rsid w:val="00C842CA"/>
    <w:rsid w:val="00C84706"/>
    <w:rsid w:val="00C9561D"/>
    <w:rsid w:val="00CE3FBC"/>
    <w:rsid w:val="00D02D05"/>
    <w:rsid w:val="00D439B6"/>
    <w:rsid w:val="00D75CFF"/>
    <w:rsid w:val="00D91518"/>
    <w:rsid w:val="00DD08A6"/>
    <w:rsid w:val="00DF2298"/>
    <w:rsid w:val="00E46EEE"/>
    <w:rsid w:val="00E62E1B"/>
    <w:rsid w:val="00E64343"/>
    <w:rsid w:val="00ED4CF7"/>
    <w:rsid w:val="00EF657B"/>
    <w:rsid w:val="00F0051F"/>
    <w:rsid w:val="00F251AD"/>
    <w:rsid w:val="00F72427"/>
    <w:rsid w:val="00F80C5F"/>
    <w:rsid w:val="00F85F73"/>
    <w:rsid w:val="00F973E4"/>
    <w:rsid w:val="00FC104F"/>
    <w:rsid w:val="00FC48F1"/>
    <w:rsid w:val="00FC5B96"/>
    <w:rsid w:val="00FF6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575F1B"/>
  <w15:chartTrackingRefBased/>
  <w15:docId w15:val="{2A4B164B-E210-654F-981B-1B05BCC5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9E7"/>
    <w:rPr>
      <w:rFonts w:ascii="Calibri" w:eastAsiaTheme="minorEastAsia" w:hAnsi="Calibri" w:cs="Calibri"/>
      <w:kern w:val="0"/>
      <w:sz w:val="22"/>
      <w:szCs w:val="22"/>
      <w14:ligatures w14:val="none"/>
    </w:rPr>
  </w:style>
  <w:style w:type="paragraph" w:styleId="Heading1">
    <w:name w:val="heading 1"/>
    <w:basedOn w:val="Normal"/>
    <w:next w:val="Normal"/>
    <w:link w:val="Heading1Char"/>
    <w:uiPriority w:val="9"/>
    <w:qFormat/>
    <w:rsid w:val="00487435"/>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87435"/>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87435"/>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87435"/>
    <w:pPr>
      <w:keepNext/>
      <w:keepLines/>
      <w:spacing w:before="80" w:after="40"/>
      <w:outlineLvl w:val="3"/>
    </w:pPr>
    <w:rPr>
      <w:rFonts w:asciiTheme="minorHAnsi" w:eastAsiaTheme="majorEastAsia" w:hAnsiTheme="minorHAnsi" w:cstheme="majorBidi"/>
      <w:i/>
      <w:iCs/>
      <w:color w:val="2F5496"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487435"/>
    <w:pPr>
      <w:keepNext/>
      <w:keepLines/>
      <w:spacing w:before="80" w:after="40"/>
      <w:outlineLvl w:val="4"/>
    </w:pPr>
    <w:rPr>
      <w:rFonts w:asciiTheme="minorHAnsi" w:eastAsiaTheme="majorEastAsia" w:hAnsiTheme="minorHAnsi" w:cstheme="majorBidi"/>
      <w:color w:val="2F5496"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487435"/>
    <w:pPr>
      <w:keepNext/>
      <w:keepLines/>
      <w:spacing w:before="40"/>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487435"/>
    <w:pPr>
      <w:keepNext/>
      <w:keepLines/>
      <w:spacing w:before="40"/>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487435"/>
    <w:pPr>
      <w:keepNext/>
      <w:keepLines/>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487435"/>
    <w:pPr>
      <w:keepNext/>
      <w:keepLines/>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43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8743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874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87435"/>
    <w:rPr>
      <w:rFonts w:eastAsiaTheme="majorEastAsia" w:cstheme="majorBidi"/>
      <w:i/>
      <w:iCs/>
      <w:color w:val="2F5496" w:themeColor="accent1" w:themeShade="BF"/>
      <w:sz w:val="22"/>
    </w:rPr>
  </w:style>
  <w:style w:type="character" w:customStyle="1" w:styleId="Heading5Char">
    <w:name w:val="Heading 5 Char"/>
    <w:basedOn w:val="DefaultParagraphFont"/>
    <w:link w:val="Heading5"/>
    <w:uiPriority w:val="9"/>
    <w:semiHidden/>
    <w:rsid w:val="00487435"/>
    <w:rPr>
      <w:rFonts w:eastAsiaTheme="majorEastAsia" w:cstheme="majorBidi"/>
      <w:color w:val="2F5496" w:themeColor="accent1" w:themeShade="BF"/>
      <w:sz w:val="22"/>
    </w:rPr>
  </w:style>
  <w:style w:type="character" w:customStyle="1" w:styleId="Heading6Char">
    <w:name w:val="Heading 6 Char"/>
    <w:basedOn w:val="DefaultParagraphFont"/>
    <w:link w:val="Heading6"/>
    <w:uiPriority w:val="9"/>
    <w:semiHidden/>
    <w:rsid w:val="00487435"/>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487435"/>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487435"/>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487435"/>
    <w:rPr>
      <w:rFonts w:eastAsiaTheme="majorEastAsia" w:cstheme="majorBidi"/>
      <w:color w:val="272727" w:themeColor="text1" w:themeTint="D8"/>
      <w:sz w:val="22"/>
    </w:rPr>
  </w:style>
  <w:style w:type="paragraph" w:styleId="Title">
    <w:name w:val="Title"/>
    <w:basedOn w:val="Normal"/>
    <w:next w:val="Normal"/>
    <w:link w:val="TitleChar"/>
    <w:uiPriority w:val="10"/>
    <w:qFormat/>
    <w:rsid w:val="0048743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874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435"/>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874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7435"/>
    <w:pPr>
      <w:spacing w:before="160" w:after="160"/>
      <w:jc w:val="center"/>
    </w:pPr>
    <w:rPr>
      <w:rFonts w:ascii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487435"/>
    <w:rPr>
      <w:rFonts w:eastAsiaTheme="minorEastAsia"/>
      <w:i/>
      <w:iCs/>
      <w:color w:val="404040" w:themeColor="text1" w:themeTint="BF"/>
      <w:sz w:val="22"/>
    </w:rPr>
  </w:style>
  <w:style w:type="paragraph" w:styleId="ListParagraph">
    <w:name w:val="List Paragraph"/>
    <w:basedOn w:val="Normal"/>
    <w:uiPriority w:val="34"/>
    <w:qFormat/>
    <w:rsid w:val="00487435"/>
    <w:pPr>
      <w:ind w:left="720"/>
      <w:contextualSpacing/>
    </w:pPr>
    <w:rPr>
      <w:rFonts w:asciiTheme="minorHAnsi" w:hAnsiTheme="minorHAnsi" w:cstheme="minorBidi"/>
      <w:kern w:val="2"/>
      <w:szCs w:val="24"/>
      <w14:ligatures w14:val="standardContextual"/>
    </w:rPr>
  </w:style>
  <w:style w:type="character" w:styleId="IntenseEmphasis">
    <w:name w:val="Intense Emphasis"/>
    <w:basedOn w:val="DefaultParagraphFont"/>
    <w:uiPriority w:val="21"/>
    <w:qFormat/>
    <w:rsid w:val="00487435"/>
    <w:rPr>
      <w:i/>
      <w:iCs/>
      <w:color w:val="2F5496" w:themeColor="accent1" w:themeShade="BF"/>
    </w:rPr>
  </w:style>
  <w:style w:type="paragraph" w:styleId="IntenseQuote">
    <w:name w:val="Intense Quote"/>
    <w:basedOn w:val="Normal"/>
    <w:next w:val="Normal"/>
    <w:link w:val="IntenseQuoteChar"/>
    <w:uiPriority w:val="30"/>
    <w:qFormat/>
    <w:rsid w:val="00487435"/>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hAnsiTheme="minorHAnsi" w:cstheme="minorBidi"/>
      <w:i/>
      <w:iCs/>
      <w:color w:val="2F5496"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487435"/>
    <w:rPr>
      <w:rFonts w:eastAsiaTheme="minorEastAsia"/>
      <w:i/>
      <w:iCs/>
      <w:color w:val="2F5496" w:themeColor="accent1" w:themeShade="BF"/>
      <w:sz w:val="22"/>
    </w:rPr>
  </w:style>
  <w:style w:type="character" w:styleId="IntenseReference">
    <w:name w:val="Intense Reference"/>
    <w:basedOn w:val="DefaultParagraphFont"/>
    <w:uiPriority w:val="32"/>
    <w:qFormat/>
    <w:rsid w:val="00487435"/>
    <w:rPr>
      <w:b/>
      <w:bCs/>
      <w:smallCaps/>
      <w:color w:val="2F5496" w:themeColor="accent1" w:themeShade="BF"/>
      <w:spacing w:val="5"/>
    </w:rPr>
  </w:style>
  <w:style w:type="character" w:customStyle="1" w:styleId="normaltextrun">
    <w:name w:val="normaltextrun"/>
    <w:basedOn w:val="DefaultParagraphFont"/>
    <w:rsid w:val="00487435"/>
  </w:style>
  <w:style w:type="paragraph" w:customStyle="1" w:styleId="paragraph">
    <w:name w:val="paragraph"/>
    <w:basedOn w:val="Normal"/>
    <w:rsid w:val="00487435"/>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E64343"/>
  </w:style>
  <w:style w:type="character" w:customStyle="1" w:styleId="apple-converted-space">
    <w:name w:val="apple-converted-space"/>
    <w:basedOn w:val="DefaultParagraphFont"/>
    <w:rsid w:val="00E64343"/>
  </w:style>
  <w:style w:type="character" w:styleId="Hyperlink">
    <w:name w:val="Hyperlink"/>
    <w:basedOn w:val="DefaultParagraphFont"/>
    <w:uiPriority w:val="99"/>
    <w:semiHidden/>
    <w:unhideWhenUsed/>
    <w:rsid w:val="00E643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McConnell</dc:creator>
  <cp:keywords/>
  <dc:description/>
  <cp:lastModifiedBy>Chance McConnell</cp:lastModifiedBy>
  <cp:revision>4</cp:revision>
  <dcterms:created xsi:type="dcterms:W3CDTF">2025-04-16T18:13:00Z</dcterms:created>
  <dcterms:modified xsi:type="dcterms:W3CDTF">2025-04-17T16:30:00Z</dcterms:modified>
</cp:coreProperties>
</file>